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9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11.02.2026 N 69</w:t>
              <w:br/>
              <w:t xml:space="preserve">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3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февраля 2026 г. N 69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"ДОРОЖНАЯ</w:t>
      </w:r>
    </w:p>
    <w:p>
      <w:pPr>
        <w:pStyle w:val="2"/>
        <w:jc w:val="center"/>
      </w:pPr>
      <w:r>
        <w:rPr>
          <w:sz w:val="24"/>
        </w:rPr>
        <w:t xml:space="preserve">ДЕЯТЕЛЬНОСТЬ И БЛАГОУСТРОЙСТВО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37" w:tooltip="&quot;Бюджетный кодекс Российской Федерации&quot; от 31.07.1998 N 145-ФЗ (ред. от 28.12.2025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3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4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41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42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"Дорожная деятельность и благоустройство города Перми", утвержденную постановлением администрации города Перми от 18 октября 2024 г. N 966 (в ред. от 18.03.2025 N 165, от 07.04.2025 N 227, от 02.07.2025 N 439, от 15.07.2025 N 462, от 25.07.2025 N 494, от 09.09.2025 N 623, от 20.10.2025 N 849, от 11.11.2025 N 920, от 30.12.2025 N 1063).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4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11.02.2026 N 69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"ДОРОЖНАЯ ДЕЯТЕЛЬНОСТЬ</w:t>
      </w:r>
    </w:p>
    <w:p>
      <w:pPr>
        <w:pStyle w:val="2"/>
        <w:jc w:val="center"/>
      </w:pPr>
      <w:r>
        <w:rPr>
          <w:sz w:val="24"/>
        </w:rPr>
        <w:t xml:space="preserve">И БЛАГОУСТРОЙСТВО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44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"Дорожная деятельность 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58"/>
        <w:gridCol w:w="1085"/>
        <w:gridCol w:w="1345"/>
        <w:gridCol w:w="673"/>
        <w:gridCol w:w="592"/>
        <w:gridCol w:w="340"/>
        <w:gridCol w:w="1084"/>
        <w:gridCol w:w="542"/>
        <w:gridCol w:w="673"/>
        <w:gridCol w:w="607"/>
        <w:gridCol w:w="640"/>
        <w:gridCol w:w="624"/>
        <w:gridCol w:w="460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10107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10107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10107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10107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Повышение уровня благоустройства территории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5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0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93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1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0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озеленения общего пользования, находящихся в нормативном состоянии, от общего количества объектов озеленения общего пользования</w:t>
            </w:r>
          </w:p>
        </w:tc>
        <w:tc>
          <w:tcPr>
            <w:tcW w:w="9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75,2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78,7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81,0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0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возможных лет захоронений на подготовленных площадях</w:t>
            </w:r>
          </w:p>
        </w:tc>
        <w:tc>
          <w:tcPr>
            <w:tcW w:w="9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0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9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87,6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0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100 тыс. населения</w:t>
            </w:r>
          </w:p>
        </w:tc>
        <w:tc>
          <w:tcPr>
            <w:tcW w:w="9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10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функционирующих парковочных мест транспортных средств на платной основе</w:t>
            </w:r>
          </w:p>
        </w:tc>
        <w:tc>
          <w:tcPr>
            <w:tcW w:w="9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3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664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11885885,0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10936801,7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11858446,4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9344907,0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52179416,9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8287199,2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9025656,5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9225110,0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8092257,4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42783599,9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3274215,1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1714786,3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2444798,1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1061997,2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8495796,7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324470,7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900020,3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45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города Перми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"СТРАТЕГИЧЕСКИЕ ПРИОРИТЕТЫ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"Дорожная деятельность</w:t>
      </w:r>
    </w:p>
    <w:p>
      <w:pPr>
        <w:pStyle w:val="0"/>
        <w:jc w:val="center"/>
      </w:pPr>
      <w:r>
        <w:rPr>
          <w:sz w:val="24"/>
        </w:rPr>
        <w:t xml:space="preserve">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1.1. Оценка текущего состояния в сфере благоустройства</w:t>
      </w:r>
    </w:p>
    <w:p>
      <w:pPr>
        <w:pStyle w:val="0"/>
        <w:jc w:val="center"/>
      </w:pPr>
      <w:r>
        <w:rPr>
          <w:sz w:val="24"/>
        </w:rPr>
        <w:t xml:space="preserve">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создание и приведение в нормативное состояние объектов благоустройства, среди них: автомобильные дороги местного значения (далее - автомобильные дороги) на территории города Перми, общественные территории в рамках соглашений, объекты озеленения общего пользования города Перми, организованные места отдыха у воды на территории города Перми, места погребения на территории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Дорожная деятельность - одна из важнейших базовых отраслей экономики, ее функционирование непосредственно влияет на социально-экономическое развитие и безопасность города Перми и страны в целом. Протяженность автомобильных дорог местного значения на территории города Перми составляет 1610,1 км, что превышает аналогичный показатель городов, входящих в состав Ассоциации городов Поволжья: Ижевск (890,0 км), Самара (1022,7 км), Уфа (1317,6 км).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 кв. м, в Уфе - 1,7 млн кв. м, в Кирове - 1,3 млн кв. м. В рамках реализации мероприятий по организации и обеспечению безопасности дорожного движения на автомобильных дорогах общего пользования города Перми ежегодно содержатся технические средства организации дорожного движения (ежегодно содержится не менее 31,738 тыс. дорожных знаков, наносится 161,9 тыс. кв. м дорожной разметки), функционирует комплекс технических средств видеонаблюдения и управления дорожным движением, организованы 11918 ед. парковочных мест транспортных средств на платной основе.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Автомобильный транспорт является ведущим видом транспорта в городе Перми. 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 в 2025 году составляет 87,6%.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2025-2027 годов планируется выполнить строительство Ивинского проспекта, автомобильных дорог по ул. Агатовой, по ул. Углеуральской, проезда на участке от ул. Уральской до ул. Степана Разина.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Кроме того, продолжатся работы по приведению в нормативное состояние искусственных дорожных сооружений: мост через реку Егошиху - автодорога "Стахановская - Ива"; путепровод через железнодорожные пути и реку Данилиху "Переход Стахановская - Ива"; путепровод через ж/д пути по ул. Решетниковский спуск.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2025-2027 годах в границах полосы отвода автомобильных дорог запланировано строительство 3 объектов: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ливневой канализации и очистных сооружений для отвода воды с автомобильной дороги по ул. Маршала Жукова и прилегающей территории;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очистных сооружений и водоотвода ливневых стоков по ул. Куйбышева, 1 от ул. Петропавловской до выпуска;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очистных сооружений и водоотвода ливневых стоков по ул. Куфонина от ул. Трамвайной до ул. Подлесной до выпуска.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2025 году на территории города Перми расположено 215 объектов озеленения общего пользования. В их числе 133 объекта - парки, сады, скверы, бульвары, пешеходные зоны, из которых нормативное состояние имеют 85 объектов (75,2%), и 82 объекта вдоль улично-дорожной сети, транспортных развязок. Содержание объектов озеленения общего пользования города Перми осуществляется за счет реализации муниципальной программы, за исключением объектов, которые находятся на содержании департамента культуры и молодежной политики администрации города Перми - 4 объекта и управления по экологии и природопользованию администрации города Перми - 8 объектов.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муниципальной программы планируется обустройство, капитальный и текущий ремонт объектов озеленения общего пользования с целью реализации приоритетных проектов территориальных органов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территории парков, садов, скверов, бульваров находятся 15 действующих фонтанов. В период 2025-2029 годов предусмотрены мероприятия по обустройству и содержанию 4 организованных мест отдыха у воды на территории города Перми. Кроме того, запланировано мероприятие по благоустройству особо охраняемой природной территории "Мотовилихинский пруд" путем создания многофункциональных пространств с возможностью всесезонного использования.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муниципальной программы предусмотрены мероприятия по благоустройству территорий общего пользования микрорайонов индивидуальной жилой застройки города Перми в заявительном порядке от территориальных общественных самоуправлений.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национального проекта "Инфраструктура для жизни" в соответствии с заключенными соглашениями в 2025-2028 годах ежегодно планируется выполнять ремонт дорог в отношении 17 объектов общей протяженностью в 2025 году - 22,76 км, в 2026 году - 15,99 км и 2027-2028 годах - по 22,53 км ежегодно. Значения показателей на 2027 и 2028 годы будут уточнены после утверждения перечня улиц, на которых будут выполнены работы в рамках проекта.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федерального проекта "Формирование комфортной городской среды", входящего в состав национального проекта "Инфраструктура для жизни", планируется благоустройство общественных территорий - после проведения ежегодного интернет-голосования по определению таких территорий. По результатам голосования в рамках софинансирования с привлечением средств бюджета Пермского края и бюджета Российской Федерации будут благоустроены в 2025 году: сквер Журналистов, сквер "Аллея памяти" по ул. Екатерининской, сквер в 64 квартале, эспланада, в 2026 году: сад им. Миндовского. Кроме того, в рамках софинансирования с привлечением средств бюджета Пермского края будут благоустроены в 2025 году - сад им. Любимова, в 2026 году - сквер по ул. Восстания, 12.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части озеленения будут реализованы мероприятия по благоустройству мест массового отдыха населения, общественных территорий, обеспечено прямое участие граждан в формировании комфортной городской среды.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сфере организации ритуальных услуг предусмотрено восстановление нормативного состояния мест погребения, строительство (реконструкция) мест погребения.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территории города Перми расположены 17 мест погребения общей площадью 510,0 га. В сфере организации ритуальных услуг в 2025-2026 годах планируется проведение работ по формированию электронного реестра (базы данных) мест захоронения. Инвентаризация позволит получить корректные сведения о заполненности кладбищ, о свободных участках земли для новых захоронений, а также определить необходимое финансирование на содержание и благоустройство территорий кладбищ. Созданная база данных обеспечит эффективный, быстрый и удобный поиск данных о месте расположения конкретных захоронений, документов и других важных сведений. В дальнейшем база данных будет интегрирована в единую информационную систему "Управление захоронениями".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0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0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достижение цели по формированию комфортной городской среды в части повышения уровня безопасности и качества автомобильных дорог, создания условий для развития архитектурной привлекательности города Перми, а также повышение эффективности в организации и функционировании мест для парковки (стоянки) транспортных средств, повышение уровня благоустройства, в том числе путем создания и поддержания нормативного состояния парков, садов, скверов, бульваров, благоустройства общественных пространств. Приоритеты программы определены в соответствии с государственной </w:t>
      </w:r>
      <w:hyperlink r:id="rId46" w:tooltip="Постановление Правительства Пермского края от 03.10.2013 N 1331-п (ред. от 25.12.2025) &quot;Об утверждении государственной программы Пермского края &quot;Градостроительная и жилищная политика, создание условий для комфортной городской среды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программой</w:t>
        </w:r>
      </w:hyperlink>
      <w:r>
        <w:rPr>
          <w:sz w:val="24"/>
        </w:rPr>
        <w:t xml:space="preserve"> Пермского края "Градостроительная и жилищная политика, создание условий для комфортной городской среды", утвержденной постановлением Правительства Пермского края от 03 октября 2013 г. N 1331-п, </w:t>
      </w:r>
      <w:hyperlink r:id="rId47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0">
        <w:r>
          <w:rPr>
            <w:color w:val="0000ff"/>
            <w:sz w:val="24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 Механизмы реализации функционально-целевого направления "комфортной городской среды" определены </w:t>
      </w:r>
      <w:hyperlink r:id="rId48" w:tooltip="Решение Пермской городской Думы от 26.10.2021 N 232 (ред. от 16.12.2025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0">
        <w:r>
          <w:rPr>
            <w:color w:val="0000ff"/>
            <w:sz w:val="24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утвержденным решением Пермской городской Думы от 26 октября 2021 г. N 232.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Поставленные цели будут достигнуты путем развития улично-дорожной сети, строительства и реконструкции автомобильных дорог, искусственных дорожных сооружений, приведением в нормативное состояние автомобильных дорог, снижения уровня перегрузки и ликвидации мест концентрации дорожно-транспортных происшествий, обеспечением нормативного состояния и модернизацией ливневой канализации, профилактикой дорожно-транспортного травматизма, обеспечением строительства и реконструкции сетей наружного освещения, обеспечением текущего и капитального ремонта сетей наружного освещения, организацией функционирования и контроля за использованием парковок на автомобильных дорогах общего пользования местного значения, созданием внеуличных (плоскостных) муниципальных парковок, в том числе перехватывающих, выполнением комплекса мероприятий по архитектурной подсветке.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0"/>
        <w:jc w:val="center"/>
      </w:pPr>
      <w:r>
        <w:rPr>
          <w:sz w:val="24"/>
        </w:rPr>
        <w:t xml:space="preserve">эффективного решения в отрасли городского хозяйства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обеспечение соответствия нормативным требованиям эксплуатационных характеристик и элементов автомобильных дорог, объектов озеленения общего пользования, мест погребения.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Задачи муниципальной программы направлены на решение следующих проблем: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 Озеленение территории города Перми, в том числе путем создания парков, скверов, садов и бульваров.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Повышение комфортности городских пространств, в том числе общественных пространств.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Создание качественной и эффективной системы уличного освещения.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Создание условий для развития архитектурной привлекательности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Организация ритуальных услуг.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 "Региональная и местная дорожная сеть", "Формирование комфортной городской среды", "Местные дороги", "Комплексное благоустройство", "Строительство и реконструкция автомобильных дорог", "Обустройство сетей наружного освещения", "Обустройство объектов озеленения общего пользования", "Строительство и реконструкция мест погребения", "Создание электронной информационной базы данных по захоронениям", а также комплексами процессных мероприятий программы "Приведение в нормативное состояние автомобильных дорог", "Обеспечение содержания, текущего и капитального ремонта сетей наружного освещения", "Организация благоустройства территории города Перми", "Организация ритуальных услуг и содержание мест погребения", "Обеспечение деятельности департамента дорог и благоустройства администрации города Перми и подведомственных ему учреждений".".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49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"Региональная и местная дорожная сеть" (в рамках национального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"Региональная и местная дорожная</w:t>
      </w:r>
    </w:p>
    <w:p>
      <w:pPr>
        <w:pStyle w:val="0"/>
        <w:jc w:val="center"/>
      </w:pPr>
      <w:r>
        <w:rPr>
          <w:sz w:val="24"/>
        </w:rPr>
        <w:t xml:space="preserve">сеть" (в рамках национального проекта)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4"/>
          <w:footerReference w:type="first" r:id="rId2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1024"/>
        <w:gridCol w:w="402"/>
        <w:gridCol w:w="621"/>
        <w:gridCol w:w="1084"/>
        <w:gridCol w:w="542"/>
        <w:gridCol w:w="613"/>
        <w:gridCol w:w="577"/>
        <w:gridCol w:w="506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982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982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982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07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9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0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ремонту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0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22,76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15,99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22,53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537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949049,1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3444542,1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836496,3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3331989,3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50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"Формирование комфортной городской среды" (в рамках национального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2 "Формирование комфортной городской</w:t>
      </w:r>
    </w:p>
    <w:p>
      <w:pPr>
        <w:pStyle w:val="0"/>
        <w:jc w:val="center"/>
      </w:pPr>
      <w:r>
        <w:rPr>
          <w:sz w:val="24"/>
        </w:rPr>
        <w:t xml:space="preserve">среды" (в рамках национального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1035"/>
        <w:gridCol w:w="408"/>
        <w:gridCol w:w="616"/>
        <w:gridCol w:w="1084"/>
        <w:gridCol w:w="542"/>
        <w:gridCol w:w="613"/>
        <w:gridCol w:w="577"/>
        <w:gridCol w:w="506"/>
        <w:gridCol w:w="1084"/>
        <w:gridCol w:w="114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054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054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054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2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5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2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6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609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255675,7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245492,7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248245,3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1026111,6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51135,2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49098,6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49649,1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205222,5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8181,6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7855,8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7943,8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32835,5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788053,6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51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"Местные дороги"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3 "Местные дороги"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1024"/>
        <w:gridCol w:w="402"/>
        <w:gridCol w:w="621"/>
        <w:gridCol w:w="1084"/>
        <w:gridCol w:w="542"/>
        <w:gridCol w:w="613"/>
        <w:gridCol w:w="577"/>
        <w:gridCol w:w="506"/>
        <w:gridCol w:w="1084"/>
        <w:gridCol w:w="114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04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04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04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07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5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0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0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1,56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597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563303,8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451082,2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1871990,2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418200,7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305979,1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835044,7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1036945,5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52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"Комплексное благоустройство"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4 "Комплексное благоустройство"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1144"/>
        <w:gridCol w:w="572"/>
        <w:gridCol w:w="572"/>
        <w:gridCol w:w="340"/>
        <w:gridCol w:w="1084"/>
        <w:gridCol w:w="542"/>
        <w:gridCol w:w="553"/>
        <w:gridCol w:w="547"/>
        <w:gridCol w:w="536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50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50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50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97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1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3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обустроенных общественных территорий города Перми</w:t>
            </w:r>
          </w:p>
        </w:tc>
        <w:tc>
          <w:tcPr>
            <w:tcW w:w="9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9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9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35,0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зданий, на которых выполнена архитектурная подсветка</w:t>
            </w:r>
          </w:p>
        </w:tc>
        <w:tc>
          <w:tcPr>
            <w:tcW w:w="9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058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2053435,9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1179972,9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1501635,5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96399,2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4831443,5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226207,6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450302,3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41627,3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19279,9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737417,1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1827228,3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729670,6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1460008,2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77119,3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4094026,4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53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5 "Строительство и реконструкция автомобильных дорог"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5 "Строительство и реконструкция</w:t>
      </w:r>
    </w:p>
    <w:p>
      <w:pPr>
        <w:pStyle w:val="0"/>
        <w:jc w:val="center"/>
      </w:pPr>
      <w:r>
        <w:rPr>
          <w:sz w:val="24"/>
        </w:rPr>
        <w:t xml:space="preserve">автомобильных дорог"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88"/>
        <w:gridCol w:w="1057"/>
        <w:gridCol w:w="1024"/>
        <w:gridCol w:w="512"/>
        <w:gridCol w:w="512"/>
        <w:gridCol w:w="340"/>
        <w:gridCol w:w="1084"/>
        <w:gridCol w:w="542"/>
        <w:gridCol w:w="542"/>
        <w:gridCol w:w="542"/>
        <w:gridCol w:w="542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25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25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25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9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9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объектов улично-дорожной сети, введенных в эксплуатацию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9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ливневых канализаций и очистных сооружений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0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489043,9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575979,9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894433,8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1959457,6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54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6 "Обустройство сетей наружного освещения"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6 "Обустройство сетей наружного</w:t>
      </w:r>
    </w:p>
    <w:p>
      <w:pPr>
        <w:pStyle w:val="0"/>
        <w:jc w:val="center"/>
      </w:pPr>
      <w:r>
        <w:rPr>
          <w:sz w:val="24"/>
        </w:rPr>
        <w:t xml:space="preserve">освещения"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1024"/>
        <w:gridCol w:w="681"/>
        <w:gridCol w:w="342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86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86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построенных сетей наружного освещения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18,8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55,3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7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137062,3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795332,7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55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7 "Обустройство объектов озеленения общего пользования"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7 "Обустройство объектов озеленения</w:t>
      </w:r>
    </w:p>
    <w:p>
      <w:pPr>
        <w:pStyle w:val="0"/>
        <w:jc w:val="center"/>
      </w:pPr>
      <w:r>
        <w:rPr>
          <w:sz w:val="24"/>
        </w:rPr>
        <w:t xml:space="preserve">общего пользования"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88"/>
        <w:gridCol w:w="1057"/>
        <w:gridCol w:w="904"/>
        <w:gridCol w:w="681"/>
        <w:gridCol w:w="342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29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29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29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642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64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принятых в эксплуатацию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47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656031,1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101126,3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1357819,3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56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8 "Строительство и реконструкция мест погребения"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8 "Строительство и реконструкция мест</w:t>
      </w:r>
    </w:p>
    <w:p>
      <w:pPr>
        <w:pStyle w:val="0"/>
        <w:jc w:val="center"/>
      </w:pPr>
      <w:r>
        <w:rPr>
          <w:sz w:val="24"/>
        </w:rPr>
        <w:t xml:space="preserve">погребения"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52"/>
        <w:gridCol w:w="1093"/>
        <w:gridCol w:w="769"/>
        <w:gridCol w:w="428"/>
        <w:gridCol w:w="342"/>
        <w:gridCol w:w="340"/>
        <w:gridCol w:w="1084"/>
        <w:gridCol w:w="542"/>
        <w:gridCol w:w="542"/>
        <w:gridCol w:w="542"/>
        <w:gridCol w:w="542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74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74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74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90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Крематорий, введенный в эксплуатацию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299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</w:t>
      </w:r>
      <w:hyperlink r:id="rId57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9 "Создание электронной информационной базы данных по захоронениям"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9 "Создание электронной</w:t>
      </w:r>
    </w:p>
    <w:p>
      <w:pPr>
        <w:pStyle w:val="0"/>
        <w:jc w:val="center"/>
      </w:pPr>
      <w:r>
        <w:rPr>
          <w:sz w:val="24"/>
        </w:rPr>
        <w:t xml:space="preserve">информационной базы данных по захоронениям"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910"/>
        <w:gridCol w:w="557"/>
        <w:gridCol w:w="346"/>
        <w:gridCol w:w="340"/>
        <w:gridCol w:w="1084"/>
        <w:gridCol w:w="542"/>
        <w:gridCol w:w="542"/>
        <w:gridCol w:w="542"/>
        <w:gridCol w:w="542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018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018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018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4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4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Сформированный электронный реестр (база данных) мест захоронения по результатам инвентаризации</w:t>
            </w:r>
          </w:p>
        </w:tc>
        <w:tc>
          <w:tcPr>
            <w:tcW w:w="6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573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9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</w:t>
      </w:r>
      <w:hyperlink r:id="rId58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10 "Создание мест отвала снега" признать утратившим силу.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13. </w:t>
      </w:r>
      <w:hyperlink r:id="rId59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"Приведение в нормативное состояние автомобильных дорог"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"Приведение в нормативное</w:t>
      </w:r>
    </w:p>
    <w:p>
      <w:pPr>
        <w:pStyle w:val="0"/>
        <w:jc w:val="center"/>
      </w:pPr>
      <w:r>
        <w:rPr>
          <w:sz w:val="24"/>
        </w:rPr>
        <w:t xml:space="preserve">состояние автомобильных дорог"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72"/>
        <w:gridCol w:w="1071"/>
        <w:gridCol w:w="1265"/>
        <w:gridCol w:w="461"/>
        <w:gridCol w:w="904"/>
        <w:gridCol w:w="692"/>
        <w:gridCol w:w="748"/>
        <w:gridCol w:w="692"/>
        <w:gridCol w:w="692"/>
        <w:gridCol w:w="757"/>
        <w:gridCol w:w="715"/>
        <w:gridCol w:w="692"/>
        <w:gridCol w:w="692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1137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97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7064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автомобильных дорог,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 тысяч транспортных средств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искусственных дорожных сооружений,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дорожных знаков,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нанесенной дорожной разметки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3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9694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2057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4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0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20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4483386,2</w:t>
            </w:r>
          </w:p>
        </w:tc>
        <w:tc>
          <w:tcPr>
            <w:tcW w:w="2057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4141152,4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4743362,4</w:t>
            </w:r>
          </w:p>
        </w:tc>
        <w:tc>
          <w:tcPr>
            <w:tcW w:w="144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4647562,9</w:t>
            </w:r>
          </w:p>
        </w:tc>
        <w:tc>
          <w:tcPr>
            <w:tcW w:w="140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4849446,6</w:t>
            </w:r>
          </w:p>
        </w:tc>
        <w:tc>
          <w:tcPr>
            <w:tcW w:w="20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22864910,5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14. </w:t>
      </w:r>
      <w:hyperlink r:id="rId60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содержания, текущего и капитального ремонта сетей наружного освещения"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"Обеспечение содержания,</w:t>
      </w:r>
    </w:p>
    <w:p>
      <w:pPr>
        <w:pStyle w:val="0"/>
        <w:jc w:val="center"/>
      </w:pPr>
      <w:r>
        <w:rPr>
          <w:sz w:val="24"/>
        </w:rPr>
        <w:t xml:space="preserve">текущего и капитального ремонта сетей наружного освещения"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64"/>
        <w:gridCol w:w="1081"/>
        <w:gridCol w:w="1024"/>
        <w:gridCol w:w="673"/>
        <w:gridCol w:w="350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7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90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сетей наружного освещения, находящихся на содержании и обслуживании в рамках выделения субсидии</w:t>
            </w:r>
          </w:p>
        </w:tc>
        <w:tc>
          <w:tcPr>
            <w:tcW w:w="6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1799,69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1955,75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7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569817,2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565209,0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531636,9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413497,3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413497,3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2493657,7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15. </w:t>
      </w:r>
      <w:hyperlink r:id="rId61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"Организация благоустройства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"Организация</w:t>
      </w:r>
    </w:p>
    <w:p>
      <w:pPr>
        <w:pStyle w:val="0"/>
        <w:jc w:val="center"/>
      </w:pPr>
      <w:r>
        <w:rPr>
          <w:sz w:val="24"/>
        </w:rPr>
        <w:t xml:space="preserve">благоустройства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88"/>
        <w:gridCol w:w="1057"/>
        <w:gridCol w:w="1144"/>
        <w:gridCol w:w="663"/>
        <w:gridCol w:w="362"/>
        <w:gridCol w:w="340"/>
        <w:gridCol w:w="1084"/>
        <w:gridCol w:w="542"/>
        <w:gridCol w:w="673"/>
        <w:gridCol w:w="607"/>
        <w:gridCol w:w="640"/>
        <w:gridCol w:w="624"/>
        <w:gridCol w:w="460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668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70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1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находящихся на содержании</w:t>
            </w:r>
          </w:p>
        </w:tc>
        <w:tc>
          <w:tcPr>
            <w:tcW w:w="7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земель, не принадлежащих физическим и (или) юридическим лицам, находящихся на содержании, уборки водоохранных зон</w:t>
            </w:r>
          </w:p>
        </w:tc>
        <w:tc>
          <w:tcPr>
            <w:tcW w:w="7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223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1111030,5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893691,3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1361550,7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1360816,4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1288981,1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6016070,0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16. </w:t>
      </w:r>
      <w:hyperlink r:id="rId62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"Организация ритуальных услуг и содержание мест погребения"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"Организация ритуальных</w:t>
      </w:r>
    </w:p>
    <w:p>
      <w:pPr>
        <w:pStyle w:val="0"/>
        <w:jc w:val="center"/>
      </w:pPr>
      <w:r>
        <w:rPr>
          <w:sz w:val="24"/>
        </w:rPr>
        <w:t xml:space="preserve">услуг и содержание мест погребения"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88"/>
        <w:gridCol w:w="1057"/>
        <w:gridCol w:w="1024"/>
        <w:gridCol w:w="679"/>
        <w:gridCol w:w="346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60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6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погребения на территории города Перми, в отношении которых производятся содержание и ремонт</w:t>
            </w:r>
          </w:p>
        </w:tc>
        <w:tc>
          <w:tcPr>
            <w:tcW w:w="6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9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122686,9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172084,9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924426,5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6"/>
          <w:footerReference w:type="first" r:id="rId2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17. </w:t>
      </w:r>
      <w:hyperlink r:id="rId63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"Обеспечение деятельности департамента дорог и благоустройства администрации города Перми и подведомственных ему учреждений"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дорог и благоустройства администрации города</w:t>
      </w:r>
    </w:p>
    <w:p>
      <w:pPr>
        <w:pStyle w:val="0"/>
        <w:jc w:val="center"/>
      </w:pPr>
      <w:r>
        <w:rPr>
          <w:sz w:val="24"/>
        </w:rPr>
        <w:t xml:space="preserve">Перми и подведомственных ему учреждений"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708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928420,1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926807,4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321941,1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4047272,4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18. </w:t>
      </w:r>
      <w:hyperlink r:id="rId64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"Дорожная деятельность</w:t>
      </w:r>
    </w:p>
    <w:p>
      <w:pPr>
        <w:pStyle w:val="0"/>
        <w:jc w:val="center"/>
      </w:pPr>
      <w:r>
        <w:rPr>
          <w:sz w:val="24"/>
        </w:rPr>
        <w:t xml:space="preserve">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28"/>
          <w:footerReference w:type="first" r:id="rId2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54"/>
        <w:gridCol w:w="2569"/>
        <w:gridCol w:w="994"/>
        <w:gridCol w:w="1804"/>
        <w:gridCol w:w="1384"/>
        <w:gridCol w:w="1384"/>
        <w:gridCol w:w="1384"/>
        <w:gridCol w:w="1384"/>
        <w:gridCol w:w="138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9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69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"Дорожная деятельность и благоустройство города Перми"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озеленения общего пользования, находящихся в нормативном состоянии, от общего количества объектов озеленения общего пользования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ДДБ)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возможных лет захоронений на подготовленных площадях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100 тыс. населения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функционирующих парковочных мест транспортных средств на платной основе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"Региональная и местная дорожная сеть"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5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ремонту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5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15,99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22,53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22,53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"Формирование комфортной городской среды"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5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"Местные дороги"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"Комплексное благоустройство"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обустроенных общественных территорий города Перми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благоустроенных общественных территорий города Перми от общей площади общественных территорий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зданий, на которых выполнена архитектурная подсветка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"Строительство и реконструкция автомобильных дорог"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объектов улично-дорожной сети, введенных в эксплуатацию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ливневых канализаций и очистных сооружений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6 "Обустройство сетей наружного освещения"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построенных сетей наружного освещения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7 "Обустройство объектов озеленения общего пользования"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принятых в эксплуатацию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8 "Строительство и реконструкция мест погребения"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Крематорий, введенный в эксплуатацию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9 "Создание электронной информационной базы данных по захоронениям"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Сформированный электронный реестр (база данных) мест захоронения по результатам инвентаризации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"Приведение в нормативное состояние автомобильных дорог"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автомобильных дорог, находящихся на содержании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 тысяч транспортных средств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искусственных дорожных сооружений, находящихся на содержании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дорожных знаков, находящихся на содержании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нанесенной дорожной разметки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содержания, текущего и капитального ремонта сетей наружного освещения"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сетей наружного освещения, находящихся на содержании и обслуживании в рамках выделения субсидии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1799,69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1955,75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4"/>
              </w:rPr>
              <w:t xml:space="preserve">1977,53</w:t>
            </w:r>
          </w:p>
        </w:tc>
      </w:tr>
      <w:tr>
        <w:tc>
          <w:tcPr>
            <w:tcW w:w="127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благоустройства территории города Перми"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находящихся на содержании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земель, не принадлежащих физическим и (или) юридическим лицам, находящихся на содержании, уборки водоохранных зон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</w:tr>
      <w:tr>
        <w:tblPrEx>
          <w:tblBorders>
            <w:right w:val="none"/>
          </w:tblBorders>
        </w:tblPrEx>
        <w:tc>
          <w:tcPr>
            <w:tcW w:w="12741" w:type="dxa"/>
            <w:gridSpan w:val="9"/>
            <w:tcBorders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"Организация ритуальных услуг и содержание мест погребения"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погребения на территории города Перми, в отношении которых производятся содержание и ремонт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19. </w:t>
      </w:r>
      <w:hyperlink r:id="rId65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"Дорожная деятельность</w:t>
      </w:r>
    </w:p>
    <w:p>
      <w:pPr>
        <w:pStyle w:val="0"/>
        <w:jc w:val="center"/>
      </w:pPr>
      <w:r>
        <w:rPr>
          <w:sz w:val="24"/>
        </w:rPr>
        <w:t xml:space="preserve">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914"/>
        <w:gridCol w:w="2749"/>
        <w:gridCol w:w="144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9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3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9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"Дорожная деятельность и благоустройство города Перми"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11885885,0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10936801,7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11858446,4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9344907,0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52179416,9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8287199,2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9025656,5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9225110,0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8092257,4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42783599,9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3274215,1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1714786,3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2444798,1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1061997,2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8495796,7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324470,7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900020,3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"Региональная и местная дорожная сеть"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949049,1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3444542,1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836496,3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3331989,3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"Приведение в нормативное состояние автомобильных дорог и искусственных дорожных сооружений в рамках реализации регионального проекта "Региональная и местная дорожная сеть"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117218,1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117218,1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края, направленные на достижение целевых показателей регионального проекта "Региональная и местная дорожная сеть"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3327324,0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"Формирование комфортной городской среды"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245492,7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248245,3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1026111,6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51135,2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49098,6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49649,1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205222,5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788053,6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"Реализация программ формирования современной городской среды"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245492,7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248245,3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1026111,6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51135,2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49098,6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49649,1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205222,5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788053,6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"Местные дороги"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563303,8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451082,2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1871990,2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418200,7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305979,1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835044,7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1036945,5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563303,8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451082,2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1871990,2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418200,7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305979,1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835044,7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1036945,5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"Комплексное благоустройство"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2053435,9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1179972,9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1501635,5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96399,2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4831443,5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226207,6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450302,3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737417,1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1827228,3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729670,6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1460008,2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77119,3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4094026,4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"Поддержка муниципальных программ формирования современной городской среды (расходы, не софинансируемые из федерального бюджета)"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99838,3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96506,7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96399,2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377532,1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16957,6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19301,4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67830,3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77205,3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77119,3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302025,5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"Развитие городского пространства"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1327820,5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398344,7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2806873,2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174680,6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398344,7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573025,3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1153139,9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2233847,9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"Архитектурная подсветка фасадов административных, жилых объектов (зданий) в г. Перми"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625777,1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696840,3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324420,8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1647038,2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88885,2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594217,8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661840,3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302094,9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1558153,0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"Строительство и реконструкция автомобильных дорог"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575979,9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894433,8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1959457,6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"Строительство ливневой канализации и очистных сооружений для отвода воды с автомобильной дороги по ул. Маршала Жукова и прилегающей территории"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365375,0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"Строительство очистных сооружений и водоотвода ливневых стоков по ул. Куйбышева, 1 от ул. Петропавловской до выпуска"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91187,9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100916,3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"Строительство очистных сооружений и водоотвода ливневых стоков по ул. Куфонина от ул. Трамвайной до ул. Подлесной до выпуска"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124696,8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147094,9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"Реконструкция ул. Карпинского от ул. Архитектора Свиязева до ул. Космонавта Леонова"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271343,0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271343,0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"Строительство автомобильной дороги по ул. Агатовой"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133193,2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"Строительство автомобильной дороги по ул. Углеуральской"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29234,8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5.7 "Строительство проезда на участке от ул. Уральской до ул. Степана Разина"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23856,6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82363,6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5.8 "Строительство автомобильной дороги по ул. Монастырской на участке от площади Трех столетий до территории Мотовилихинских заводов"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42211,6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5.9 "Реконструкция ул. Героев Хасана от ул. Хлебозаводской до ул. Василия Васильева"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5.10 "Строительство проезда от автомобильной дороги по ул. Советской до объекта регионального значения "Культурно-рекреационное пространство"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5095,6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5.11 "Реконструкция автомобильной дороги по ул. Н.Островского на участке от ул. Революции до ул. Белинского"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82660,0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5.12 "Реконструкция ул. Карпинского от ул. Архитектора Свиязева до ул. Советской Армии"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17057,3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5.13 "Возмещение убытков при изъятии земельных участков и объектов недвижимости, имущества в целях строительства (реконструкции) дорожных объектов"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48597,9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5.14 "Строительство автомобильной дороги по Ивинскому проспекту"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531902,9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531902,9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5.15 "Реконструкция Комсомольского проспекта от ул. Ленина до ул. Екатерининской по нечетной стороне, ТР-5в"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98254,0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5.16 "Строительство улично-дорожной сети на участке от ул. Уинской до ул. А.Гайдара"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3576,9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6 "Обустройство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795332,7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"Обустройство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795332,7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7 "Обустройство объектов озеленения общего пользования"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656031,1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101126,3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1357819,3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7.1 "Обустройство объектов озеленения общего пользования и элементов благоустройства"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656031,1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301126,3 &lt;*&gt;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1357819,3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8 "Строительство и реконструкция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8.1 "Строительство крематория на кладбище "Восточное"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9 "Создание электронной информационной базы данных по захоронениям"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9.1 "Формирование электронной базы данных по захоронениям на местах погребения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67400,0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"Приведение в нормативное состояние автомобильных дорог"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4483386,2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4141152,4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4743362,4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4647562,9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4849446,6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22864910,5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"Содержание, ремонт автомобильных дорог и искусственных дорожных сооружений"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3731051,1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3386250,8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3540319,2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3550216,0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3750216,0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17958053,1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3715134,6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3367250,8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3521319,2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3531216,0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3731216,0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17866136,6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АЛР)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2641,4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АСР)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16025,2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17496,8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АДР)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11717,5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8619,6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АКР)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12686,9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АОР)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20018,3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АНЛ)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2710,8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"Ремонт тротуаров, пешеходных дорожек и газонов вдоль тротуаров, пешеходных дорожек"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335069,4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"Реализация мер по обеспечению транспортной безопасности искусственных дорожных сооружений"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108777,7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103106,0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553715,5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"Содержание, обслуживание и установка технических средств организации дорожного движения улично-дорожной сети в границах городского округа"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910686,0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"Организация функционирования и контроля за использованием парковок на автомобильных дорогах общего пользования местного значения"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236540,5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157318,7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88389,3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87651,3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658948,4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"Капитальный ремонт автомобильных дорог и искусственных дорожных сооружений"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37748,7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681859,9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554119,0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1985575,4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92940,7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462862,7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содержания, текущего и капитального ремонта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569817,2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565209,0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531636,9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413497,3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413497,3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2493657,7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и ремонт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427457,2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1984062,9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322567,6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427457,2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1983874,5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"Обязательные платежи за пользованием имуществом"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9244,8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"Ремонт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119840,4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360638,9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"Содержание сетей наружного освещения на автомобильных дорогах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13119,3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39217,6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7101,5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"Приобретение транспортных средств"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93392,0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благоустройства территории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1111030,5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893691,3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1361550,7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1360816,4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1288981,1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6016070,0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и ремонт объектов и элементов благоустройства"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505180,2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526797,1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971042,8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971042,8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971042,8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3945105,7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земель, не принадлежащих физическим и (или) юридическим лицам, уборка водоохранных зон"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55212,2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272660,6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"Капитальный ремонт объектов и элементов благоустройства"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5547,4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"Содержание и ремонт пешеходных мостиков, лестниц на территориях общего пользования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115669,3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399903,4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"Мероприятия по демонтажу самовольно установленных и незаконно размещенных движимых объектов"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10676,9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673,5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1098,9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2708,0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1077,2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1589,4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1318,8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"Обустройство организованных мест отдыха у воды на территории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15721,6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64480,9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"Благоустройство территорий индивидуальной жилой застройки в городе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900000,0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896875,0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3.8 "Благоустройство территорий для обеспечения доступа к земельным участкам, предоставленным отдельным категориям граждан"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356767,2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356767,2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3.9 "Содержание и ремонт гидротехнических сооружений"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60927,9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"Организация ритуальных услуг и содержание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122686,9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172084,9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924426,5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115829,3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156932,7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893560,1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6085,4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"Обязательные платежи за пользованием имуществом"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"Организация автобусных перевозок граждан на территории кладбища "Северное" в выходные, праздничные дни и дни массового посещения кладбища"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3127,5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"Эвакуация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4195,2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"Приведение в нормативное состояние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4.7 "Проектирование санитарно-защитных зон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14805,0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4.8 "Организация охраны объектов незавершенного строительства (крематория)"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департамента дорог и благоустройства администрации города Перми и подведомственных ему учреждений"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928420,1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926807,4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321941,1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4047272,4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856143,4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846909,3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852980,2 &lt;**&gt;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852980,2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852980,2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3648882,5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"Содержание муниципальных органов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398389,9</w:t>
            </w:r>
          </w:p>
        </w:tc>
      </w:tr>
    </w:tbl>
    <w:p>
      <w:pPr>
        <w:sectPr>
          <w:headerReference w:type="default" r:id="rId16"/>
          <w:headerReference w:type="first" r:id="rId17"/>
          <w:footerReference w:type="default" r:id="rId30"/>
          <w:footerReference w:type="first" r:id="rId31"/>
          <w:pgSz w:w="16838" w:h="11906" w:orient="landscape"/>
          <w:pgMar w:top="1133" w:right="397" w:bottom="566" w:left="397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&lt;*&gt; Условно утвержденные расходы города Перми - 200000,0 тыс.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&lt;**&gt; Условно утвержденные расходы города Перми - 613110,8 тыс. руб.".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20. </w:t>
      </w:r>
      <w:hyperlink r:id="rId66" w:tooltip="Постановление Администрации г. Перми от 18.10.2024 N 966 (ред. от 30.12.2025) &quot;Об утверждении муниципальной программы &quot;Дорожная деятельность и благоустройство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Приложение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"АДРЕСНЫЙ ПЕРЕЧЕНЬ</w:t>
      </w:r>
    </w:p>
    <w:p>
      <w:pPr>
        <w:pStyle w:val="0"/>
        <w:jc w:val="center"/>
      </w:pPr>
      <w:r>
        <w:rPr>
          <w:sz w:val="24"/>
        </w:rPr>
        <w:t xml:space="preserve">общественных территорий, нуждающихся в благоустройстве</w:t>
      </w:r>
    </w:p>
    <w:p>
      <w:pPr>
        <w:pStyle w:val="0"/>
        <w:jc w:val="center"/>
      </w:pPr>
      <w:r>
        <w:rPr>
          <w:sz w:val="24"/>
        </w:rPr>
        <w:t xml:space="preserve">(с учетом их физического состояния) и подлежащих</w:t>
      </w:r>
    </w:p>
    <w:p>
      <w:pPr>
        <w:pStyle w:val="0"/>
        <w:jc w:val="center"/>
      </w:pPr>
      <w:r>
        <w:rPr>
          <w:sz w:val="24"/>
        </w:rPr>
        <w:t xml:space="preserve">благоустройству при 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"Дорожная деятельность 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10"/>
        <w:gridCol w:w="8561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8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Адрес (наименование) общественной территории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907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6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Благоустройство общественной территории сквер журналистов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6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Сквер в 64 квартале, эспланада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6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Сквер "Аллея памяти" по ул. Екатерининской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6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Сад им. Любимова</w:t>
            </w:r>
          </w:p>
        </w:tc>
      </w:tr>
      <w:tr>
        <w:tc>
          <w:tcPr>
            <w:tcW w:w="907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6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Сад им. Миндовского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6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Сквер по ул. Восстания, 12</w:t>
            </w:r>
          </w:p>
        </w:tc>
      </w:tr>
    </w:tbl>
    <w:p>
      <w:pPr>
        <w:pStyle w:val="0"/>
        <w:spacing w:before="24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8"/>
      <w:headerReference w:type="first" r:id="rId19"/>
      <w:footerReference w:type="default" r:id="rId32"/>
      <w:footerReference w:type="first" r:id="rId33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69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header" Target="header13.xml" /><Relationship Id="rId19" Type="http://schemas.openxmlformats.org/officeDocument/2006/relationships/header" Target="header14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footer" Target="footer11.xml" /><Relationship Id="rId31" Type="http://schemas.openxmlformats.org/officeDocument/2006/relationships/footer" Target="footer12.xml" /><Relationship Id="rId32" Type="http://schemas.openxmlformats.org/officeDocument/2006/relationships/footer" Target="footer13.xml" /><Relationship Id="rId33" Type="http://schemas.openxmlformats.org/officeDocument/2006/relationships/footer" Target="footer14.xml" /><Relationship Id="rId34" Type="http://schemas.openxmlformats.org/officeDocument/2006/relationships/image" Target="media/image1.png"/><Relationship Id="rId35" Type="http://schemas.openxmlformats.org/officeDocument/2006/relationships/hyperlink" Target="https://www.consultant.ru" TargetMode="External"/><Relationship Id="rId36" Type="http://schemas.openxmlformats.org/officeDocument/2006/relationships/hyperlink" Target="https://www.consultant.ru" TargetMode="External"/><Relationship Id="rId37" Type="http://schemas.openxmlformats.org/officeDocument/2006/relationships/hyperlink" Target="http://df-consperm.gorodperm.ru/cons/cgi/online.cgi?req=doc&amp;base=LAW&amp;n=495710&amp;date=31.03.2026" TargetMode="External"/><Relationship Id="rId38" Type="http://schemas.openxmlformats.org/officeDocument/2006/relationships/hyperlink" Target="http://df-consperm.gorodperm.ru/cons/cgi/online.cgi?req=doc&amp;base=LAW&amp;n=501480&amp;date=31.03.2026" TargetMode="External"/><Relationship Id="rId39" Type="http://schemas.openxmlformats.org/officeDocument/2006/relationships/hyperlink" Target="http://df-consperm.gorodperm.ru/cons/cgi/online.cgi?req=doc&amp;base=LAW&amp;n=501319&amp;date=31.03.2026" TargetMode="External"/><Relationship Id="rId40" Type="http://schemas.openxmlformats.org/officeDocument/2006/relationships/hyperlink" Target="http://df-consperm.gorodperm.ru/cons/cgi/online.cgi?req=doc&amp;base=RLAW368&amp;n=206334&amp;date=31.03.2026&amp;dst=100022&amp;field=134" TargetMode="External"/><Relationship Id="rId41" Type="http://schemas.openxmlformats.org/officeDocument/2006/relationships/hyperlink" Target="http://df-consperm.gorodperm.ru/cons/cgi/online.cgi?req=doc&amp;base=RLAW368&amp;n=217986&amp;date=31.03.2026" TargetMode="External"/><Relationship Id="rId42" Type="http://schemas.openxmlformats.org/officeDocument/2006/relationships/hyperlink" Target="http://df-consperm.gorodperm.ru/cons/cgi/online.cgi?req=doc&amp;base=RLAW368&amp;n=213565&amp;date=31.03.2026&amp;dst=100097&amp;field=134" TargetMode="External"/><Relationship Id="rId43" Type="http://schemas.openxmlformats.org/officeDocument/2006/relationships/hyperlink" Target="www.gorodperm.ru" TargetMode="External"/><Relationship Id="rId44" Type="http://schemas.openxmlformats.org/officeDocument/2006/relationships/hyperlink" Target="http://df-consperm.gorodperm.ru/cons/cgi/online.cgi?req=doc&amp;base=RLAW368&amp;n=213565&amp;date=31.03.2026&amp;dst=1&amp;field=134" TargetMode="External"/><Relationship Id="rId45" Type="http://schemas.openxmlformats.org/officeDocument/2006/relationships/hyperlink" Target="http://df-consperm.gorodperm.ru/cons/cgi/online.cgi?req=doc&amp;base=RLAW368&amp;n=213565&amp;date=31.03.2026&amp;dst=97&amp;field=134" TargetMode="External"/><Relationship Id="rId46" Type="http://schemas.openxmlformats.org/officeDocument/2006/relationships/hyperlink" Target="http://df-consperm.gorodperm.ru/cons/cgi/online.cgi?req=doc&amp;base=RLAW368&amp;n=216727&amp;date=31.03.2026&amp;dst=84151&amp;field=134" TargetMode="External"/><Relationship Id="rId47" Type="http://schemas.openxmlformats.org/officeDocument/2006/relationships/hyperlink" Target="http://df-consperm.gorodperm.ru/cons/cgi/online.cgi?req=doc&amp;base=RLAW368&amp;n=184576&amp;date=31.03.2026&amp;dst=100023&amp;field=134" TargetMode="External"/><Relationship Id="rId48" Type="http://schemas.openxmlformats.org/officeDocument/2006/relationships/hyperlink" Target="http://df-consperm.gorodperm.ru/cons/cgi/online.cgi?req=doc&amp;base=RLAW368&amp;n=217165&amp;date=31.03.2026&amp;dst=100013&amp;field=134" TargetMode="External"/><Relationship Id="rId49" Type="http://schemas.openxmlformats.org/officeDocument/2006/relationships/hyperlink" Target="http://df-consperm.gorodperm.ru/cons/cgi/online.cgi?req=doc&amp;base=RLAW368&amp;n=213565&amp;date=31.03.2026&amp;dst=129&amp;field=134" TargetMode="External"/><Relationship Id="rId50" Type="http://schemas.openxmlformats.org/officeDocument/2006/relationships/hyperlink" Target="http://df-consperm.gorodperm.ru/cons/cgi/online.cgi?req=doc&amp;base=RLAW368&amp;n=213565&amp;date=31.03.2026&amp;dst=199&amp;field=134" TargetMode="External"/><Relationship Id="rId51" Type="http://schemas.openxmlformats.org/officeDocument/2006/relationships/hyperlink" Target="http://df-consperm.gorodperm.ru/cons/cgi/online.cgi?req=doc&amp;base=RLAW368&amp;n=213565&amp;date=31.03.2026&amp;dst=261&amp;field=134" TargetMode="External"/><Relationship Id="rId52" Type="http://schemas.openxmlformats.org/officeDocument/2006/relationships/hyperlink" Target="http://df-consperm.gorodperm.ru/cons/cgi/online.cgi?req=doc&amp;base=RLAW368&amp;n=213565&amp;date=31.03.2026&amp;dst=324&amp;field=134" TargetMode="External"/><Relationship Id="rId53" Type="http://schemas.openxmlformats.org/officeDocument/2006/relationships/hyperlink" Target="http://df-consperm.gorodperm.ru/cons/cgi/online.cgi?req=doc&amp;base=RLAW368&amp;n=213565&amp;date=31.03.2026&amp;dst=403&amp;field=134" TargetMode="External"/><Relationship Id="rId54" Type="http://schemas.openxmlformats.org/officeDocument/2006/relationships/hyperlink" Target="http://df-consperm.gorodperm.ru/cons/cgi/online.cgi?req=doc&amp;base=RLAW368&amp;n=213565&amp;date=31.03.2026&amp;dst=452&amp;field=134" TargetMode="External"/><Relationship Id="rId55" Type="http://schemas.openxmlformats.org/officeDocument/2006/relationships/hyperlink" Target="http://df-consperm.gorodperm.ru/cons/cgi/online.cgi?req=doc&amp;base=RLAW368&amp;n=213565&amp;date=31.03.2026&amp;dst=493&amp;field=134" TargetMode="External"/><Relationship Id="rId56" Type="http://schemas.openxmlformats.org/officeDocument/2006/relationships/hyperlink" Target="http://df-consperm.gorodperm.ru/cons/cgi/online.cgi?req=doc&amp;base=RLAW368&amp;n=213565&amp;date=31.03.2026&amp;dst=534&amp;field=134" TargetMode="External"/><Relationship Id="rId57" Type="http://schemas.openxmlformats.org/officeDocument/2006/relationships/hyperlink" Target="http://df-consperm.gorodperm.ru/cons/cgi/online.cgi?req=doc&amp;base=RLAW368&amp;n=213565&amp;date=31.03.2026&amp;dst=575&amp;field=134" TargetMode="External"/><Relationship Id="rId58" Type="http://schemas.openxmlformats.org/officeDocument/2006/relationships/hyperlink" Target="http://df-consperm.gorodperm.ru/cons/cgi/online.cgi?req=doc&amp;base=RLAW368&amp;n=213565&amp;date=31.03.2026&amp;dst=616&amp;field=134" TargetMode="External"/><Relationship Id="rId59" Type="http://schemas.openxmlformats.org/officeDocument/2006/relationships/hyperlink" Target="http://df-consperm.gorodperm.ru/cons/cgi/online.cgi?req=doc&amp;base=RLAW368&amp;n=213565&amp;date=31.03.2026&amp;dst=639&amp;field=134" TargetMode="External"/><Relationship Id="rId60" Type="http://schemas.openxmlformats.org/officeDocument/2006/relationships/hyperlink" Target="http://df-consperm.gorodperm.ru/cons/cgi/online.cgi?req=doc&amp;base=RLAW368&amp;n=213565&amp;date=31.03.2026&amp;dst=708&amp;field=134" TargetMode="External"/><Relationship Id="rId61" Type="http://schemas.openxmlformats.org/officeDocument/2006/relationships/hyperlink" Target="http://df-consperm.gorodperm.ru/cons/cgi/online.cgi?req=doc&amp;base=RLAW368&amp;n=213565&amp;date=31.03.2026&amp;dst=745&amp;field=134" TargetMode="External"/><Relationship Id="rId62" Type="http://schemas.openxmlformats.org/officeDocument/2006/relationships/hyperlink" Target="http://df-consperm.gorodperm.ru/cons/cgi/online.cgi?req=doc&amp;base=RLAW368&amp;n=213565&amp;date=31.03.2026&amp;dst=782&amp;field=134" TargetMode="External"/><Relationship Id="rId63" Type="http://schemas.openxmlformats.org/officeDocument/2006/relationships/hyperlink" Target="http://df-consperm.gorodperm.ru/cons/cgi/online.cgi?req=doc&amp;base=RLAW368&amp;n=213565&amp;date=31.03.2026&amp;dst=819&amp;field=134" TargetMode="External"/><Relationship Id="rId64" Type="http://schemas.openxmlformats.org/officeDocument/2006/relationships/hyperlink" Target="http://df-consperm.gorodperm.ru/cons/cgi/online.cgi?req=doc&amp;base=RLAW368&amp;n=213565&amp;date=31.03.2026&amp;dst=838&amp;field=134" TargetMode="External"/><Relationship Id="rId65" Type="http://schemas.openxmlformats.org/officeDocument/2006/relationships/hyperlink" Target="http://df-consperm.gorodperm.ru/cons/cgi/online.cgi?req=doc&amp;base=RLAW368&amp;n=213565&amp;date=31.03.2026&amp;dst=1137&amp;field=134" TargetMode="External"/><Relationship Id="rId66" Type="http://schemas.openxmlformats.org/officeDocument/2006/relationships/hyperlink" Target="http://df-consperm.gorodperm.ru/cons/cgi/online.cgi?req=doc&amp;base=RLAW368&amp;n=213565&amp;date=31.03.2026&amp;dst=5510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11.02.2026 N 69
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dc:title>
  <cp:lastModifiedBy>turkina-elm</cp:lastModifiedBy>
  <dcterms:created xsi:type="dcterms:W3CDTF">2026-03-31T07:35:28Z</dcterms:created>
</cp:coreProperties>
</file>